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7992" w14:textId="77777777" w:rsidR="00FC475A" w:rsidRPr="00945539" w:rsidRDefault="00D825AF" w:rsidP="00D825AF">
      <w:pPr>
        <w:jc w:val="center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945539" w14:paraId="67072547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36C276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945539">
              <w:rPr>
                <w:rFonts w:cs="Times New Roman"/>
                <w:b/>
                <w:sz w:val="24"/>
                <w:szCs w:val="24"/>
              </w:rPr>
              <w:t>Kodprzedmiotu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CEFC56" w14:textId="77777777" w:rsidR="00E518EB" w:rsidRPr="00945539" w:rsidRDefault="00E518EB" w:rsidP="00E518E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0913.4.POŁ1.B.F</w:t>
            </w:r>
          </w:p>
          <w:p w14:paraId="5CB3566B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25AF" w:rsidRPr="00945539" w14:paraId="2D0CD6CB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2E0FE7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Nazwaprzedmiotu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A24D51A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2102B86" w14:textId="77777777" w:rsidR="00D825AF" w:rsidRPr="00945539" w:rsidRDefault="003C756B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FIZJOLOGIA</w:t>
            </w:r>
          </w:p>
          <w:p w14:paraId="31628ECB" w14:textId="77777777" w:rsidR="007D344C" w:rsidRPr="00945539" w:rsidRDefault="007D344C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945539">
              <w:rPr>
                <w:rFonts w:cs="Times New Roman"/>
                <w:b/>
                <w:i/>
                <w:iCs/>
                <w:sz w:val="24"/>
                <w:szCs w:val="24"/>
                <w:lang w:val="pl-PL"/>
              </w:rPr>
              <w:t>Physiology</w:t>
            </w:r>
          </w:p>
        </w:tc>
      </w:tr>
      <w:tr w:rsidR="00D825AF" w:rsidRPr="00945539" w14:paraId="39B7168B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98E370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5A3AA5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88A88D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FE8ACEF" w14:textId="77777777" w:rsidR="00D825AF" w:rsidRPr="00945539" w:rsidRDefault="00D825AF" w:rsidP="00D825AF">
      <w:pPr>
        <w:spacing w:line="240" w:lineRule="auto"/>
        <w:rPr>
          <w:rFonts w:cs="Times New Roman"/>
          <w:szCs w:val="24"/>
        </w:rPr>
      </w:pPr>
    </w:p>
    <w:p w14:paraId="5C3F2FE1" w14:textId="77777777" w:rsidR="00D825AF" w:rsidRPr="00945539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945539" w14:paraId="656655D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1CA985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1.1. Kierunekstudiów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A04AE8" w14:textId="77777777" w:rsidR="00D825AF" w:rsidRPr="00945539" w:rsidRDefault="003C756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D825AF" w:rsidRPr="00945539" w14:paraId="2EB241D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F8BFE0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E5BDE1" w14:textId="77777777" w:rsidR="00D825AF" w:rsidRPr="00945539" w:rsidRDefault="003C756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Stacjonarne</w:t>
            </w:r>
          </w:p>
        </w:tc>
      </w:tr>
      <w:tr w:rsidR="00D825AF" w:rsidRPr="00945539" w14:paraId="75526428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94E4E6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1.3. Poziomstudiów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DEE78" w14:textId="77777777" w:rsidR="00D825AF" w:rsidRPr="00945539" w:rsidRDefault="003C756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 xml:space="preserve"> I stopień</w:t>
            </w:r>
          </w:p>
        </w:tc>
      </w:tr>
      <w:tr w:rsidR="00D825AF" w:rsidRPr="00945539" w14:paraId="7ADD198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D94864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1.4. Profilstudiów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BB19E4" w14:textId="77777777" w:rsidR="00D825AF" w:rsidRPr="00945539" w:rsidRDefault="003C756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poraktyczny</w:t>
            </w:r>
          </w:p>
        </w:tc>
      </w:tr>
      <w:tr w:rsidR="00D825AF" w:rsidRPr="00945539" w14:paraId="1DE4B38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28C70E" w14:textId="77777777" w:rsidR="00D825AF" w:rsidRPr="00945539" w:rsidRDefault="00D825AF" w:rsidP="00BF688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1.5. Osobaprzygotowującakartęprzedmiotu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691F5B" w14:textId="77777777" w:rsidR="00D825AF" w:rsidRPr="00622854" w:rsidRDefault="003C756B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dr n. o zdr. Agnieszka Wencel - Wawrzeńczyk</w:t>
            </w:r>
          </w:p>
        </w:tc>
      </w:tr>
      <w:tr w:rsidR="00D825AF" w:rsidRPr="00945539" w14:paraId="73F2F9A2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C86190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53C680" w14:textId="77777777" w:rsidR="00D825AF" w:rsidRPr="00945539" w:rsidRDefault="00FC242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awencel@ujk.edu.pl</w:t>
            </w:r>
          </w:p>
        </w:tc>
      </w:tr>
    </w:tbl>
    <w:p w14:paraId="4B5FB396" w14:textId="77777777" w:rsidR="00D825AF" w:rsidRPr="00945539" w:rsidRDefault="00D825AF" w:rsidP="00D825AF">
      <w:pPr>
        <w:spacing w:line="240" w:lineRule="auto"/>
        <w:rPr>
          <w:rFonts w:cs="Times New Roman"/>
          <w:szCs w:val="24"/>
        </w:rPr>
      </w:pPr>
    </w:p>
    <w:p w14:paraId="31796586" w14:textId="77777777" w:rsidR="00D825AF" w:rsidRPr="00945539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945539" w14:paraId="208007D7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388BF7" w14:textId="77777777" w:rsidR="00D825AF" w:rsidRPr="00945539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2.1. Językwykładowy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5E44BE" w14:textId="77777777" w:rsidR="00D825AF" w:rsidRPr="00945539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945539" w:rsidRPr="00945539" w14:paraId="2D11188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B97C46" w14:textId="77777777" w:rsidR="00945539" w:rsidRPr="00622854" w:rsidRDefault="00945539" w:rsidP="00945539">
            <w:pPr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622854">
              <w:rPr>
                <w:rFonts w:cs="Times New Roman"/>
                <w:b/>
                <w:szCs w:val="24"/>
                <w:lang w:val="pl-PL"/>
              </w:rPr>
              <w:t>2.2.Semestry, na których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179F8" w14:textId="77777777" w:rsidR="00945539" w:rsidRPr="00945539" w:rsidRDefault="00945539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</w:tr>
      <w:tr w:rsidR="00D825AF" w:rsidRPr="00945539" w14:paraId="4AC605D6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E7C3ED" w14:textId="77777777" w:rsidR="00D825AF" w:rsidRPr="00945539" w:rsidRDefault="00945539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945539">
              <w:rPr>
                <w:rFonts w:cs="Times New Roman"/>
                <w:b/>
                <w:sz w:val="24"/>
                <w:szCs w:val="24"/>
              </w:rPr>
              <w:t>. Wymaganiawstępne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540162" w14:textId="77777777" w:rsidR="00D825AF" w:rsidRPr="00945539" w:rsidRDefault="00FC242A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Znajomośćanatomiiczłowieka</w:t>
            </w:r>
            <w:r w:rsidR="007D344C" w:rsidRPr="00945539">
              <w:rPr>
                <w:rFonts w:cs="Times New Roman"/>
                <w:sz w:val="24"/>
                <w:szCs w:val="24"/>
              </w:rPr>
              <w:t>, biochemiiibiofizyki</w:t>
            </w:r>
          </w:p>
        </w:tc>
      </w:tr>
    </w:tbl>
    <w:p w14:paraId="29DAB8B0" w14:textId="77777777" w:rsidR="00D825AF" w:rsidRPr="00945539" w:rsidRDefault="00D825AF" w:rsidP="00D825AF">
      <w:pPr>
        <w:spacing w:line="240" w:lineRule="auto"/>
        <w:rPr>
          <w:rFonts w:cs="Times New Roman"/>
          <w:szCs w:val="24"/>
        </w:rPr>
      </w:pPr>
    </w:p>
    <w:p w14:paraId="46EBF887" w14:textId="77777777" w:rsidR="00D825AF" w:rsidRPr="00945539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945539" w14:paraId="309A7AC4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5AA1C8C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1607F7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3C7827" w14:textId="77777777" w:rsidR="00D825AF" w:rsidRPr="003F75EF" w:rsidRDefault="0094553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3F75EF">
              <w:rPr>
                <w:rFonts w:cs="Times New Roman"/>
                <w:sz w:val="24"/>
                <w:szCs w:val="24"/>
                <w:lang w:val="pl-PL"/>
              </w:rPr>
              <w:t>WYKLADY: 25 godzin, godziny niekontaktowe 10,</w:t>
            </w:r>
          </w:p>
          <w:p w14:paraId="0CDA5FD1" w14:textId="1B09AC44" w:rsidR="00945539" w:rsidRPr="003F75EF" w:rsidRDefault="0094553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3F75EF">
              <w:rPr>
                <w:rFonts w:cs="Times New Roman"/>
                <w:sz w:val="24"/>
                <w:szCs w:val="24"/>
                <w:lang w:val="pl-PL"/>
              </w:rPr>
              <w:t xml:space="preserve">ĆWICZENIA: </w:t>
            </w:r>
            <w:r w:rsidR="00622854" w:rsidRPr="003F75EF">
              <w:rPr>
                <w:rFonts w:cs="Times New Roman"/>
                <w:sz w:val="24"/>
                <w:szCs w:val="24"/>
                <w:lang w:val="pl-PL"/>
              </w:rPr>
              <w:t>25</w:t>
            </w:r>
            <w:r w:rsidRPr="003F75EF">
              <w:rPr>
                <w:rFonts w:cs="Times New Roman"/>
                <w:sz w:val="24"/>
                <w:szCs w:val="24"/>
                <w:lang w:val="pl-PL"/>
              </w:rPr>
              <w:t xml:space="preserve"> godzin, godziny niekontaktowe 15.</w:t>
            </w:r>
          </w:p>
        </w:tc>
      </w:tr>
      <w:tr w:rsidR="00D825AF" w:rsidRPr="00945539" w14:paraId="2D65FEC8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16480A1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A768A4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Miejscerealizacjizajęć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6658B5" w14:textId="77777777" w:rsidR="00D825AF" w:rsidRPr="00622854" w:rsidRDefault="007D344C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Zajęcia w pomieszczeniachdydaktycznych UJK Collegium Medicum</w:t>
            </w:r>
            <w:r w:rsidR="007067F1" w:rsidRPr="0062285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825AF" w:rsidRPr="00945539" w14:paraId="05A314F1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CEC0F34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1021D8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Forma zaliczeniazajęć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EF4125" w14:textId="77777777" w:rsidR="00D825AF" w:rsidRPr="00622854" w:rsidRDefault="007D344C" w:rsidP="0094553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Wykłady</w:t>
            </w:r>
            <w:r w:rsidR="007067F1" w:rsidRPr="00622854">
              <w:rPr>
                <w:rFonts w:cs="Times New Roman"/>
                <w:sz w:val="24"/>
                <w:szCs w:val="24"/>
                <w:lang w:val="pl-PL"/>
              </w:rPr>
              <w:t xml:space="preserve"> – egamin, ćwiczenia – zaliczenie z oc</w:t>
            </w:r>
            <w:r w:rsidR="00E86812" w:rsidRPr="00622854">
              <w:rPr>
                <w:rFonts w:cs="Times New Roman"/>
                <w:sz w:val="24"/>
                <w:szCs w:val="24"/>
                <w:lang w:val="pl-PL"/>
              </w:rPr>
              <w:t>eną</w:t>
            </w:r>
            <w:r w:rsidR="007067F1" w:rsidRPr="0062285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825AF" w:rsidRPr="00945539" w14:paraId="0B5BE53D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5C6715A0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B57E2D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Metodydydaktyczne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B6897F" w14:textId="77777777" w:rsidR="00203FC1" w:rsidRPr="00622854" w:rsidRDefault="00203FC1" w:rsidP="0094553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Wykład; wykładinformacyjny.</w:t>
            </w:r>
          </w:p>
          <w:p w14:paraId="6FC59E6E" w14:textId="77777777" w:rsidR="00D825AF" w:rsidRPr="00622854" w:rsidRDefault="00203FC1" w:rsidP="0094553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Ćwiczenia: ćwiczeniaprzedmiotowe, pokaz z omówieniem, pracaw grupach.</w:t>
            </w:r>
          </w:p>
        </w:tc>
      </w:tr>
      <w:tr w:rsidR="00D825AF" w:rsidRPr="00945539" w14:paraId="77C762B2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5F7611A0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4F8F175E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Wykazliteratury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804EBC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59571E" w14:textId="77777777" w:rsidR="00C66482" w:rsidRPr="00945539" w:rsidRDefault="00C66482" w:rsidP="00945539">
            <w:pPr>
              <w:pStyle w:val="Nagwek3"/>
              <w:shd w:val="clear" w:color="auto" w:fill="FFFFFF"/>
              <w:spacing w:before="0" w:line="240" w:lineRule="auto"/>
              <w:jc w:val="lef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lang w:val="pl-PL"/>
              </w:rPr>
            </w:pPr>
            <w:r w:rsidRPr="00622854">
              <w:rPr>
                <w:rFonts w:ascii="Times New Roman" w:hAnsi="Times New Roman" w:cs="Times New Roman"/>
                <w:color w:val="000000" w:themeColor="text1"/>
                <w:sz w:val="24"/>
                <w:lang w:val="pl-PL"/>
              </w:rPr>
              <w:t>1.Brzozowski T. Fizjologiaczłowieka. Wydawnictwo Edra Urban &amp; Partner. Wrocław 2021, wyd 3.</w:t>
            </w:r>
          </w:p>
          <w:p w14:paraId="566FE50D" w14:textId="77777777" w:rsidR="0008734F" w:rsidRPr="00622854" w:rsidRDefault="00C66482" w:rsidP="00945539">
            <w:pPr>
              <w:pStyle w:val="Nagwek3"/>
              <w:shd w:val="clear" w:color="auto" w:fill="FFFFFF"/>
              <w:spacing w:before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u w:val="single"/>
                <w:lang w:val="pl-PL" w:eastAsia="pl-PL"/>
              </w:rPr>
            </w:pPr>
            <w:r w:rsidRPr="00945539">
              <w:rPr>
                <w:rFonts w:ascii="Times New Roman" w:hAnsi="Times New Roman" w:cs="Times New Roman"/>
                <w:color w:val="000000" w:themeColor="text1"/>
                <w:sz w:val="24"/>
                <w:lang w:val="pl-PL"/>
              </w:rPr>
              <w:t>2</w:t>
            </w:r>
            <w:r w:rsidR="0008734F" w:rsidRPr="00945539">
              <w:rPr>
                <w:rFonts w:ascii="Times New Roman" w:hAnsi="Times New Roman" w:cs="Times New Roman"/>
                <w:color w:val="000000" w:themeColor="text1"/>
                <w:sz w:val="24"/>
                <w:lang w:val="pl-PL"/>
              </w:rPr>
              <w:t xml:space="preserve">. Traczyk W,Z. </w:t>
            </w:r>
            <w:r w:rsidR="0008734F" w:rsidRPr="00622854">
              <w:rPr>
                <w:rFonts w:ascii="Times New Roman" w:hAnsi="Times New Roman" w:cs="Times New Roman"/>
                <w:color w:val="000000" w:themeColor="text1"/>
                <w:sz w:val="24"/>
                <w:lang w:val="pl-PL" w:eastAsia="pl-PL"/>
              </w:rPr>
              <w:t>Fizjologiaczłowieka w zarysie. WydawnictwoLekarskie PZWL. Warszawa 2021.</w:t>
            </w:r>
          </w:p>
          <w:p w14:paraId="1DB304AF" w14:textId="77777777" w:rsidR="00D825AF" w:rsidRPr="00945539" w:rsidRDefault="00C66482" w:rsidP="00945539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5539">
              <w:rPr>
                <w:rFonts w:cs="Times New Roman"/>
                <w:color w:val="000000" w:themeColor="text1"/>
                <w:sz w:val="24"/>
                <w:szCs w:val="24"/>
                <w:lang w:val="pl-PL"/>
              </w:rPr>
              <w:t>3</w:t>
            </w:r>
            <w:r w:rsidR="0008734F" w:rsidRPr="00945539">
              <w:rPr>
                <w:rFonts w:cs="Times New Roman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  <w:r w:rsidR="00203FC1" w:rsidRPr="00945539">
              <w:rPr>
                <w:rFonts w:cs="Times New Roman"/>
                <w:color w:val="000000" w:themeColor="text1"/>
                <w:sz w:val="24"/>
                <w:szCs w:val="24"/>
                <w:lang w:val="pl-PL"/>
              </w:rPr>
              <w:t>Borodulin-Nadzieja L. Fizjologia człowieka   - podręcznik dla Studentów licencjatów  medycznych</w:t>
            </w:r>
            <w:r w:rsidR="0064704F" w:rsidRPr="00945539">
              <w:rPr>
                <w:rFonts w:cs="Times New Roman"/>
                <w:color w:val="000000" w:themeColor="text1"/>
                <w:sz w:val="24"/>
                <w:szCs w:val="24"/>
                <w:lang w:val="pl-PL"/>
              </w:rPr>
              <w:t>. Wydawnictwo Medyczne Górnicki. Wrocław 2005, wyd 1.</w:t>
            </w:r>
          </w:p>
        </w:tc>
      </w:tr>
      <w:tr w:rsidR="00D825AF" w:rsidRPr="00945539" w14:paraId="7B4B027B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7223E8D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C672AD" w14:textId="77777777" w:rsidR="00D825AF" w:rsidRPr="00945539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2A2D50" w14:textId="77777777" w:rsidR="00D825AF" w:rsidRPr="00945539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19476F" w14:textId="77777777" w:rsidR="00970A23" w:rsidRPr="00945539" w:rsidRDefault="00970A23" w:rsidP="0094553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1.Traczyk W.Z, Trzebski A. Fizjologia człowieka z elementami</w:t>
            </w:r>
          </w:p>
          <w:p w14:paraId="28D619FC" w14:textId="77777777" w:rsidR="00970A23" w:rsidRPr="00945539" w:rsidRDefault="00970A23" w:rsidP="0094553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fizjologii stosowanej i klinicznej. Wydawnictwo  PZWL. Warszawa2004.</w:t>
            </w:r>
          </w:p>
          <w:p w14:paraId="38AF95EA" w14:textId="77777777" w:rsidR="00970A23" w:rsidRPr="00945539" w:rsidRDefault="00970A23" w:rsidP="0094553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2. Konturek K.J. Fizjologia człowieka. Podręcznik dla studentów</w:t>
            </w:r>
          </w:p>
          <w:p w14:paraId="431702C8" w14:textId="77777777" w:rsidR="00D825AF" w:rsidRPr="00945539" w:rsidRDefault="00E86812" w:rsidP="0094553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M</w:t>
            </w:r>
            <w:r w:rsidR="00970A23" w:rsidRPr="00945539">
              <w:rPr>
                <w:rFonts w:cs="Times New Roman"/>
                <w:sz w:val="24"/>
                <w:szCs w:val="24"/>
                <w:lang w:val="pl-PL"/>
              </w:rPr>
              <w:t>edycyny</w:t>
            </w:r>
            <w:r w:rsidRPr="00945539">
              <w:rPr>
                <w:rFonts w:cs="Times New Roman"/>
                <w:sz w:val="24"/>
                <w:szCs w:val="24"/>
                <w:lang w:val="pl-PL"/>
              </w:rPr>
              <w:t>.</w:t>
            </w:r>
            <w:r w:rsidR="00970A23" w:rsidRPr="00945539">
              <w:rPr>
                <w:rFonts w:cs="Times New Roman"/>
                <w:sz w:val="24"/>
                <w:szCs w:val="24"/>
                <w:lang w:val="pl-PL"/>
              </w:rPr>
              <w:t>Wydawnictwo Urban &amp; Partner</w:t>
            </w:r>
            <w:r w:rsidR="00781E81" w:rsidRPr="00945539">
              <w:rPr>
                <w:rFonts w:cs="Times New Roman"/>
                <w:sz w:val="24"/>
                <w:szCs w:val="24"/>
                <w:lang w:val="pl-PL"/>
              </w:rPr>
              <w:t>. Wrocław 2013.</w:t>
            </w:r>
          </w:p>
          <w:p w14:paraId="64D28526" w14:textId="77777777" w:rsidR="00C66482" w:rsidRPr="00945539" w:rsidRDefault="00C66482" w:rsidP="0094553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07AB164F" w14:textId="77777777" w:rsidR="00D825AF" w:rsidRPr="00945539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49837E49" w14:textId="77777777" w:rsidR="00D825AF" w:rsidRPr="00945539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945539" w14:paraId="383E352F" w14:textId="77777777" w:rsidTr="00D825AF">
        <w:tc>
          <w:tcPr>
            <w:tcW w:w="10485" w:type="dxa"/>
            <w:shd w:val="clear" w:color="auto" w:fill="FFFFFF" w:themeFill="background1"/>
          </w:tcPr>
          <w:p w14:paraId="54908917" w14:textId="77777777" w:rsidR="00945539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945539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  <w:r w:rsidR="00AE70BB" w:rsidRPr="00AE70BB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(z uwzględnieniem </w:t>
            </w:r>
            <w:r w:rsidR="00AE70BB">
              <w:rPr>
                <w:rFonts w:cs="Times New Roman"/>
                <w:b/>
                <w:bCs/>
                <w:i/>
                <w:sz w:val="24"/>
                <w:szCs w:val="24"/>
              </w:rPr>
              <w:t>formy zajęć</w:t>
            </w:r>
            <w:r w:rsidR="00AE70BB" w:rsidRPr="00AE70BB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</w:p>
          <w:p w14:paraId="47E817A3" w14:textId="77777777" w:rsidR="00AE70BB" w:rsidRDefault="00AE70BB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2DDFB1B7" w14:textId="77777777" w:rsidR="00D825AF" w:rsidRPr="00945539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C1</w:t>
            </w:r>
            <w:r w:rsidR="00AE70BB">
              <w:rPr>
                <w:rFonts w:cs="Times New Roman"/>
                <w:sz w:val="24"/>
                <w:szCs w:val="24"/>
              </w:rPr>
              <w:t>.</w:t>
            </w:r>
            <w:r w:rsidR="008C6475" w:rsidRPr="00945539">
              <w:rPr>
                <w:rFonts w:cs="Times New Roman"/>
                <w:sz w:val="24"/>
                <w:szCs w:val="24"/>
              </w:rPr>
              <w:t xml:space="preserve"> Poznanie podstawowych procesów fizjologicznych zachodzących w organizmie człowieka.</w:t>
            </w:r>
          </w:p>
          <w:p w14:paraId="79B189BA" w14:textId="77777777" w:rsidR="00186870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C2</w:t>
            </w:r>
            <w:r w:rsidR="00AE70BB">
              <w:rPr>
                <w:rFonts w:cs="Times New Roman"/>
                <w:sz w:val="24"/>
                <w:szCs w:val="24"/>
              </w:rPr>
              <w:t xml:space="preserve">. </w:t>
            </w:r>
            <w:r w:rsidR="00186870" w:rsidRPr="00945539">
              <w:rPr>
                <w:rFonts w:cs="Times New Roman"/>
                <w:sz w:val="24"/>
                <w:szCs w:val="24"/>
              </w:rPr>
              <w:t>Poznanie</w:t>
            </w:r>
            <w:r w:rsidR="008C6475" w:rsidRPr="00945539">
              <w:rPr>
                <w:rFonts w:cs="Times New Roman"/>
                <w:sz w:val="24"/>
                <w:szCs w:val="24"/>
              </w:rPr>
              <w:t xml:space="preserve"> fizjologii ogólnej z uwzględnieniem podstawowych aspektów fizjologii komórki</w:t>
            </w:r>
            <w:r w:rsidR="00186870" w:rsidRPr="00945539">
              <w:rPr>
                <w:rFonts w:cs="Times New Roman"/>
                <w:sz w:val="24"/>
                <w:szCs w:val="24"/>
              </w:rPr>
              <w:t>.</w:t>
            </w:r>
          </w:p>
          <w:p w14:paraId="2AFD9304" w14:textId="77777777" w:rsidR="00AE70BB" w:rsidRPr="00945539" w:rsidRDefault="00AE70BB" w:rsidP="00AE70B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C3.</w:t>
            </w:r>
            <w:r w:rsidRPr="00945539">
              <w:rPr>
                <w:rFonts w:cs="Times New Roman"/>
                <w:sz w:val="24"/>
                <w:szCs w:val="24"/>
              </w:rPr>
              <w:t>Poznanie neurohormonalnej regulacji procesów fizjologicznych i elektrofizjologicznych zachodzących w organizmie człowieka.</w:t>
            </w:r>
          </w:p>
          <w:p w14:paraId="5CFDD066" w14:textId="77777777" w:rsidR="00AE70BB" w:rsidRDefault="00AE70B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030D1FE" w14:textId="77777777" w:rsidR="00AE70BB" w:rsidRPr="00AE70BB" w:rsidRDefault="00AE70BB" w:rsidP="00D825AF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E70BB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</w:p>
          <w:p w14:paraId="3BF4B732" w14:textId="77777777" w:rsidR="00884E90" w:rsidRDefault="00884E90" w:rsidP="00884E90">
            <w:pPr>
              <w:spacing w:line="240" w:lineRule="auto"/>
            </w:pPr>
            <w:r>
              <w:t xml:space="preserve">C1. Zapoznanie studenta z wartościami liczbowymi podstawowych parametrów fizjologicznych. </w:t>
            </w:r>
          </w:p>
          <w:p w14:paraId="3624BC4D" w14:textId="77777777" w:rsidR="00884E90" w:rsidRDefault="00884E90" w:rsidP="00884E90">
            <w:pPr>
              <w:spacing w:line="240" w:lineRule="auto"/>
            </w:pPr>
            <w:r>
              <w:lastRenderedPageBreak/>
              <w:t xml:space="preserve">C2. Zapoznanie studenta z zagadnieniami fizjologii bólu </w:t>
            </w:r>
          </w:p>
          <w:p w14:paraId="3A58A639" w14:textId="77777777" w:rsidR="00884E90" w:rsidRDefault="00884E90" w:rsidP="00884E90">
            <w:pPr>
              <w:spacing w:line="240" w:lineRule="auto"/>
            </w:pPr>
            <w:r>
              <w:t xml:space="preserve">C3. Nabycie umiejętności przeprowadzania podstawowych testów czynnościowych oceniających funkcjonowanie organizmu. </w:t>
            </w:r>
          </w:p>
          <w:p w14:paraId="75EDA0C9" w14:textId="77777777" w:rsidR="00D825AF" w:rsidRPr="00945539" w:rsidRDefault="00884E90" w:rsidP="00884E9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t>C4. Nabycie umiejętności wnioskowania o funkcjonowaniu organizmu jako całości.</w:t>
            </w:r>
          </w:p>
        </w:tc>
      </w:tr>
      <w:tr w:rsidR="00D825AF" w:rsidRPr="00945539" w14:paraId="4A695811" w14:textId="77777777" w:rsidTr="005237F5">
        <w:trPr>
          <w:trHeight w:val="2799"/>
        </w:trPr>
        <w:tc>
          <w:tcPr>
            <w:tcW w:w="10485" w:type="dxa"/>
            <w:shd w:val="clear" w:color="auto" w:fill="FFFFFF" w:themeFill="background1"/>
          </w:tcPr>
          <w:p w14:paraId="458B10C9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4553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884E9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84E90" w:rsidRPr="00AE70BB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(z uwzględnieniem </w:t>
            </w:r>
            <w:r w:rsidR="00884E90">
              <w:rPr>
                <w:rFonts w:cs="Times New Roman"/>
                <w:b/>
                <w:bCs/>
                <w:i/>
                <w:sz w:val="24"/>
                <w:szCs w:val="24"/>
              </w:rPr>
              <w:t>formy zajęć</w:t>
            </w:r>
            <w:r w:rsidR="00884E90" w:rsidRPr="00AE70BB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</w:p>
          <w:p w14:paraId="030FB827" w14:textId="77777777" w:rsidR="00D825AF" w:rsidRPr="00884E90" w:rsidRDefault="00884E90" w:rsidP="00E86812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84E90"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0D186E70" w14:textId="77777777" w:rsidR="00D825AF" w:rsidRPr="00884E90" w:rsidRDefault="00B3125B" w:rsidP="00884E90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884E90">
              <w:rPr>
                <w:rFonts w:cs="Times New Roman"/>
                <w:szCs w:val="24"/>
              </w:rPr>
              <w:t>Homeostaza organizmu człowieka i jej mechanizmy</w:t>
            </w:r>
          </w:p>
          <w:p w14:paraId="7D516FFD" w14:textId="77777777" w:rsidR="00971AA0" w:rsidRPr="00884E90" w:rsidRDefault="00971AA0" w:rsidP="00884E9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right="-20"/>
              <w:rPr>
                <w:rFonts w:eastAsia="Calibri" w:cs="Times New Roman"/>
                <w:spacing w:val="-8"/>
                <w:szCs w:val="24"/>
              </w:rPr>
            </w:pPr>
            <w:r w:rsidRPr="00884E90">
              <w:rPr>
                <w:rFonts w:cs="Times New Roman"/>
                <w:szCs w:val="24"/>
              </w:rPr>
              <w:t>Funkcjonowanie układów : krążenia, oddechowego, ruchu, pokarmowego, nerwowego i moczowo płciowego. Równowaga wodno – elektrolitowa.</w:t>
            </w:r>
          </w:p>
          <w:p w14:paraId="384241AD" w14:textId="77777777" w:rsidR="00B3125B" w:rsidRPr="00884E90" w:rsidRDefault="00971AA0" w:rsidP="00884E9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right="482"/>
              <w:rPr>
                <w:rFonts w:eastAsia="Calibri" w:cs="Times New Roman"/>
                <w:spacing w:val="2"/>
                <w:szCs w:val="24"/>
              </w:rPr>
            </w:pPr>
            <w:r w:rsidRPr="00884E90">
              <w:rPr>
                <w:rFonts w:eastAsia="Calibri" w:cs="Times New Roman"/>
                <w:spacing w:val="2"/>
                <w:szCs w:val="24"/>
              </w:rPr>
              <w:t>Fizjologia zmysłów człowieka.</w:t>
            </w:r>
          </w:p>
          <w:p w14:paraId="60DE4F74" w14:textId="77777777" w:rsidR="00971AA0" w:rsidRPr="00884E90" w:rsidRDefault="00971AA0" w:rsidP="00884E9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right="482"/>
              <w:rPr>
                <w:rFonts w:eastAsia="Calibri" w:cs="Times New Roman"/>
                <w:spacing w:val="2"/>
                <w:szCs w:val="24"/>
              </w:rPr>
            </w:pPr>
            <w:r w:rsidRPr="00884E90">
              <w:rPr>
                <w:rFonts w:eastAsia="Calibri" w:cs="Times New Roman"/>
                <w:spacing w:val="2"/>
                <w:szCs w:val="24"/>
              </w:rPr>
              <w:t>Skład i funkcje krwi.</w:t>
            </w:r>
          </w:p>
          <w:p w14:paraId="4B9B0B87" w14:textId="77777777" w:rsidR="00971AA0" w:rsidRPr="00884E90" w:rsidRDefault="00971AA0" w:rsidP="00884E9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right="482"/>
              <w:rPr>
                <w:rFonts w:eastAsia="Calibri" w:cs="Times New Roman"/>
                <w:spacing w:val="2"/>
                <w:szCs w:val="24"/>
              </w:rPr>
            </w:pPr>
            <w:r w:rsidRPr="00884E90">
              <w:rPr>
                <w:rFonts w:eastAsia="Calibri" w:cs="Times New Roman"/>
                <w:spacing w:val="2"/>
                <w:szCs w:val="24"/>
              </w:rPr>
              <w:t>Fizjologia rozrodu.</w:t>
            </w:r>
          </w:p>
          <w:p w14:paraId="1616139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67FA174A" w14:textId="77777777" w:rsidR="00D825AF" w:rsidRPr="00884E90" w:rsidRDefault="00884E90" w:rsidP="00E86812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84E90">
              <w:rPr>
                <w:rFonts w:cs="Times New Roman"/>
                <w:b/>
                <w:bCs/>
                <w:i/>
                <w:sz w:val="24"/>
                <w:szCs w:val="24"/>
              </w:rPr>
              <w:t>Ćwiczenia</w:t>
            </w:r>
          </w:p>
          <w:p w14:paraId="005C5BC3" w14:textId="77777777" w:rsidR="00AE70BB" w:rsidRPr="00AE70BB" w:rsidRDefault="00AE70BB" w:rsidP="00AE70B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0BB">
              <w:t xml:space="preserve">Diagnostyka układu nerwowego: czucie i percepcja, układ kontroli ruchu, układ autonomiczny </w:t>
            </w:r>
          </w:p>
          <w:p w14:paraId="7238EE33" w14:textId="77777777" w:rsidR="00AE70BB" w:rsidRPr="00AE70BB" w:rsidRDefault="00AE70BB" w:rsidP="00AE70B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0BB">
              <w:t xml:space="preserve">Diagnostyka układu krążenia, układu oddechowego oraz składu krwi </w:t>
            </w:r>
          </w:p>
          <w:p w14:paraId="0D171ABC" w14:textId="77777777" w:rsidR="00D825AF" w:rsidRPr="00AE70BB" w:rsidRDefault="00AE70BB" w:rsidP="00AE70B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0BB">
              <w:t>Powtórzenie materiału</w:t>
            </w:r>
            <w:r>
              <w:t>.</w:t>
            </w:r>
          </w:p>
        </w:tc>
      </w:tr>
    </w:tbl>
    <w:p w14:paraId="46645FBD" w14:textId="77777777" w:rsidR="00D825AF" w:rsidRPr="00945539" w:rsidRDefault="00D825AF" w:rsidP="00E86812">
      <w:pPr>
        <w:spacing w:line="240" w:lineRule="auto"/>
        <w:rPr>
          <w:rFonts w:cs="Times New Roman"/>
          <w:b/>
          <w:bCs/>
          <w:szCs w:val="24"/>
        </w:rPr>
      </w:pPr>
    </w:p>
    <w:p w14:paraId="13B9AE27" w14:textId="77777777" w:rsidR="00D825AF" w:rsidRPr="00945539" w:rsidRDefault="00D825AF" w:rsidP="00E86812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945539" w14:paraId="2939F18F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55AD580" w14:textId="77777777" w:rsidR="00D825AF" w:rsidRPr="00945539" w:rsidRDefault="00D825AF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8BD6658" w14:textId="77777777" w:rsidR="00D825AF" w:rsidRPr="00945539" w:rsidRDefault="00D825AF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Student, któryzaliczyłprzedmiot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50C0574" w14:textId="77777777" w:rsidR="00D825AF" w:rsidRPr="00945539" w:rsidRDefault="00D825AF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Odniesienie do kierunkowychefektówuczeniasię</w:t>
            </w:r>
          </w:p>
        </w:tc>
      </w:tr>
      <w:tr w:rsidR="00D825AF" w:rsidRPr="00945539" w14:paraId="7D97A8F6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F4BA31" w14:textId="77777777" w:rsidR="00D825AF" w:rsidRPr="00945539" w:rsidRDefault="00D825AF" w:rsidP="005417E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 zakresie</w:t>
            </w:r>
            <w:r w:rsidRPr="00945539">
              <w:rPr>
                <w:rFonts w:cs="Times New Roman"/>
                <w:b/>
                <w:sz w:val="24"/>
                <w:szCs w:val="24"/>
              </w:rPr>
              <w:t>WIEDZY</w:t>
            </w:r>
            <w:r w:rsidRPr="00945539">
              <w:rPr>
                <w:rFonts w:cs="Times New Roman"/>
                <w:sz w:val="24"/>
                <w:szCs w:val="24"/>
              </w:rPr>
              <w:t>zna:</w:t>
            </w:r>
          </w:p>
        </w:tc>
      </w:tr>
      <w:tr w:rsidR="00D825AF" w:rsidRPr="00945539" w14:paraId="0C64198D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39EA4A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DDFBB6" w14:textId="77777777" w:rsidR="00D825AF" w:rsidRPr="00945539" w:rsidRDefault="00036369" w:rsidP="005417E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Neurohormonalnaregulacjaprocesówfizjologicznychielektrofizjologicznychzachodzących  w organizmie</w:t>
            </w:r>
            <w:r w:rsidR="00596661" w:rsidRPr="009455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0E655C" w14:textId="77777777" w:rsidR="00036369" w:rsidRPr="00945539" w:rsidRDefault="00036369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POŁ1P_W3</w:t>
            </w:r>
          </w:p>
          <w:p w14:paraId="04535803" w14:textId="77777777" w:rsidR="00D825AF" w:rsidRPr="00945539" w:rsidRDefault="00D825AF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945539" w14:paraId="5DD60E71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34DB02" w14:textId="77777777" w:rsidR="00D825AF" w:rsidRPr="00945539" w:rsidRDefault="00036369" w:rsidP="00E8681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C2E30C" w14:textId="77777777" w:rsidR="00D825AF" w:rsidRPr="00622854" w:rsidRDefault="00596661" w:rsidP="005417E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Udziałukładówinarządóworganizmu w utrzymani</w:t>
            </w:r>
            <w:r w:rsidR="005417E6" w:rsidRPr="00622854">
              <w:rPr>
                <w:rFonts w:cs="Times New Roman"/>
                <w:sz w:val="24"/>
                <w:szCs w:val="24"/>
                <w:lang w:val="pl-PL"/>
              </w:rPr>
              <w:t xml:space="preserve">u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jego</w:t>
            </w:r>
            <w:r w:rsidR="005417E6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homeostazy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oraz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zmiany w funkcjonowaniu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organizmujako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całości w przypadkuzaburzeniajegohomeostazy.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8D1EFF" w14:textId="77777777" w:rsidR="00596661" w:rsidRPr="00945539" w:rsidRDefault="00596661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POŁ1P_W4</w:t>
            </w:r>
          </w:p>
          <w:p w14:paraId="7CEAFC18" w14:textId="77777777" w:rsidR="00D825AF" w:rsidRPr="00945539" w:rsidRDefault="00D825AF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661" w:rsidRPr="00945539" w14:paraId="0F78B6B6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F4EA47" w14:textId="77777777" w:rsidR="00596661" w:rsidRPr="00945539" w:rsidRDefault="00596661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CC8ED9" w14:textId="77777777" w:rsidR="00596661" w:rsidRPr="00622854" w:rsidRDefault="00E77DBF" w:rsidP="00302D7F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Podstawydziałaniaukładówregulacji (homeostaza) oraz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rolę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sprzężenia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zwrotnegododatniegoiujemnego</w:t>
            </w:r>
            <w:r w:rsidR="00A7483D" w:rsidRPr="00622854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790C16D" w14:textId="77777777" w:rsidR="00596661" w:rsidRPr="00945539" w:rsidRDefault="00596661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POŁ1P_W5</w:t>
            </w:r>
          </w:p>
          <w:p w14:paraId="5759149D" w14:textId="77777777" w:rsidR="00596661" w:rsidRPr="00945539" w:rsidRDefault="00596661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96661" w:rsidRPr="00945539" w14:paraId="01B1438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061845" w14:textId="77777777" w:rsidR="00596661" w:rsidRPr="00945539" w:rsidRDefault="00596661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DDD2B9" w14:textId="77777777" w:rsidR="00596661" w:rsidRPr="00945539" w:rsidRDefault="00E77DBF" w:rsidP="005417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Omawiafizjologięposzczególnychukładówinarządówzmysłów;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9EA043B" w14:textId="77777777" w:rsidR="00596661" w:rsidRPr="00945539" w:rsidRDefault="00E77DBF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POŁ1P_W6</w:t>
            </w:r>
          </w:p>
        </w:tc>
      </w:tr>
      <w:tr w:rsidR="00E77DBF" w:rsidRPr="00945539" w14:paraId="1359004F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790BDC" w14:textId="77777777" w:rsidR="00E77DBF" w:rsidRPr="00945539" w:rsidRDefault="00E77DB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C89AAB" w14:textId="77777777" w:rsidR="00A7483D" w:rsidRPr="00945539" w:rsidRDefault="00A7483D" w:rsidP="005417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Fizjologięrozroduilaktacji.</w:t>
            </w:r>
          </w:p>
          <w:p w14:paraId="78E24EE0" w14:textId="77777777" w:rsidR="00E77DBF" w:rsidRPr="00945539" w:rsidRDefault="00E77DBF" w:rsidP="005417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F8E43F" w14:textId="77777777" w:rsidR="00E77DBF" w:rsidRPr="00945539" w:rsidRDefault="00A7483D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POŁ1P_W7</w:t>
            </w:r>
          </w:p>
        </w:tc>
      </w:tr>
      <w:tr w:rsidR="00D825AF" w:rsidRPr="00945539" w14:paraId="7D970F4D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6D8BBF" w14:textId="77777777" w:rsidR="00D825AF" w:rsidRPr="00945539" w:rsidRDefault="00D825AF" w:rsidP="00302D7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 zakresie</w:t>
            </w:r>
            <w:r w:rsidRPr="00945539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Pr="00945539">
              <w:rPr>
                <w:rFonts w:cs="Times New Roman"/>
                <w:sz w:val="24"/>
                <w:szCs w:val="24"/>
              </w:rPr>
              <w:t>potrafi:</w:t>
            </w:r>
          </w:p>
        </w:tc>
      </w:tr>
      <w:tr w:rsidR="00D825AF" w:rsidRPr="00945539" w14:paraId="50C43D7B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32F2E9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9DAAE3" w14:textId="77777777" w:rsidR="00D825AF" w:rsidRPr="00622854" w:rsidRDefault="003E52D5" w:rsidP="00302D7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sz w:val="24"/>
                <w:szCs w:val="24"/>
                <w:lang w:val="pl-PL"/>
              </w:rPr>
              <w:t>Opisywaćzmiany w funkcjonowaniu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organizmu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jako</w:t>
            </w:r>
            <w:r w:rsidR="00302D7F" w:rsidRPr="00622854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22854">
              <w:rPr>
                <w:rFonts w:cs="Times New Roman"/>
                <w:sz w:val="24"/>
                <w:szCs w:val="24"/>
                <w:lang w:val="pl-PL"/>
              </w:rPr>
              <w:t>całości w sytuacjizaburzeniajegohomeostazyorazinterpretowaćfizjologiczneprocesy, zeszczególnymuwzględnieniemneurohormonalnejregulacjiprocesówfizjologicznych.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B1A2EE" w14:textId="77777777" w:rsidR="00D825AF" w:rsidRPr="00945539" w:rsidRDefault="003E52D5" w:rsidP="00E86812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POŁ1P_U2</w:t>
            </w:r>
          </w:p>
        </w:tc>
      </w:tr>
    </w:tbl>
    <w:p w14:paraId="13777A4B" w14:textId="77777777" w:rsidR="00302D7F" w:rsidRDefault="00302D7F" w:rsidP="00E86812">
      <w:pPr>
        <w:spacing w:line="240" w:lineRule="auto"/>
        <w:rPr>
          <w:rFonts w:cs="Times New Roman"/>
          <w:b/>
          <w:bCs/>
          <w:szCs w:val="24"/>
        </w:rPr>
      </w:pPr>
    </w:p>
    <w:p w14:paraId="699B4438" w14:textId="77777777" w:rsidR="00DC0834" w:rsidRDefault="00DC0834" w:rsidP="00E86812">
      <w:pPr>
        <w:spacing w:line="240" w:lineRule="auto"/>
        <w:rPr>
          <w:rFonts w:cs="Times New Roman"/>
          <w:b/>
          <w:bCs/>
          <w:szCs w:val="24"/>
        </w:rPr>
      </w:pPr>
    </w:p>
    <w:p w14:paraId="0495024C" w14:textId="77777777" w:rsidR="00D825AF" w:rsidRPr="00945539" w:rsidRDefault="00D825AF" w:rsidP="00E86812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27"/>
        <w:gridCol w:w="423"/>
        <w:gridCol w:w="367"/>
        <w:gridCol w:w="423"/>
        <w:gridCol w:w="426"/>
        <w:gridCol w:w="369"/>
        <w:gridCol w:w="425"/>
        <w:gridCol w:w="417"/>
        <w:gridCol w:w="362"/>
        <w:gridCol w:w="417"/>
        <w:gridCol w:w="429"/>
        <w:gridCol w:w="373"/>
        <w:gridCol w:w="429"/>
        <w:gridCol w:w="418"/>
        <w:gridCol w:w="363"/>
        <w:gridCol w:w="418"/>
        <w:gridCol w:w="420"/>
        <w:gridCol w:w="364"/>
        <w:gridCol w:w="420"/>
        <w:gridCol w:w="417"/>
        <w:gridCol w:w="362"/>
        <w:gridCol w:w="417"/>
      </w:tblGrid>
      <w:tr w:rsidR="00D825AF" w:rsidRPr="00945539" w14:paraId="47FD400B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385CAF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945539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1EC7554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601F0A1C" w14:textId="77777777" w:rsidR="00D825AF" w:rsidRPr="00C539E9" w:rsidRDefault="00302D7F" w:rsidP="00C539E9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C539E9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21D3D068" w14:textId="77777777" w:rsidR="00302D7F" w:rsidRPr="00C539E9" w:rsidRDefault="00302D7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55EEDF66" w14:textId="77777777" w:rsidR="00302D7F" w:rsidRPr="00C539E9" w:rsidRDefault="00302D7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945539" w14:paraId="59096346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98EC6B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56ABA84" w14:textId="77777777" w:rsidR="00D825AF" w:rsidRPr="00C539E9" w:rsidRDefault="00D825AF" w:rsidP="00302D7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A8237D6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0A4FD6F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49B6C5C" w14:textId="77777777" w:rsidR="00D825AF" w:rsidRPr="00C539E9" w:rsidRDefault="00D825AF" w:rsidP="00302D7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998C197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4479239" w14:textId="77777777" w:rsidR="00D825AF" w:rsidRPr="00C539E9" w:rsidRDefault="00D825AF" w:rsidP="00302D7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8C182C7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C539E9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12C2DF9E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945539" w14:paraId="2EC2B540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8325B1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EDD08A0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0A0AD5B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F273D9F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F73D421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99DC7E3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50A1766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F3065EA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302D7F" w:rsidRPr="00945539" w14:paraId="6D8C0EC9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EB019CF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DB17EE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31D782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256C19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B0B4B3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112B04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AC192F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4F0D05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B356B4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201B8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D8D0E0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D203D5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E9CFC8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D4F77D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2722FF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64709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8FF929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569261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3A7014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A64C4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288133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1851B" w14:textId="77777777" w:rsidR="00D825AF" w:rsidRPr="00C539E9" w:rsidRDefault="00D825AF" w:rsidP="00E868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C539E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302D7F" w:rsidRPr="00945539" w14:paraId="26664862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312014C7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C9F587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D10B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D6F9B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60AF1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E7AE5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CD77A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7376E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A4D807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005E29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907A9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17C42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CCC9E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6ABCE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D817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BBE49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3D856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335ED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A8B4D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2D891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14F63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F517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02D7F" w:rsidRPr="00945539" w14:paraId="46F0410C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3CF3A9E0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C8BAC8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B284A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97565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D7AAAF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BD110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05CA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006171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A70AE9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5A64D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DB379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EF76A3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A7379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B5BF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D3E59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1C1AB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A9DA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BFC799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58F293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5EE1D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0BF423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A1D18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02D7F" w:rsidRPr="00945539" w14:paraId="4CFE2CA4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09FC3FC1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269326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E7EFF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ECFA4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49FD5C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99985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3812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0D5B3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70A4AB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6A1899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3E95A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00DD7F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3E2E3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F24E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B8A67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D6DB3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A427A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92936E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2EA14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EE59B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EB54F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27193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02D7F" w:rsidRPr="00945539" w14:paraId="12D0AB4D" w14:textId="77777777" w:rsidTr="00291593">
        <w:tc>
          <w:tcPr>
            <w:tcW w:w="0" w:type="auto"/>
            <w:shd w:val="clear" w:color="auto" w:fill="FFFFFF" w:themeFill="background1"/>
          </w:tcPr>
          <w:p w14:paraId="4E036020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</w:tcPr>
          <w:p w14:paraId="728B8F94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F100671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D4099F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81FA3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66A026D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BEBEAA2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953D4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5D2435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430DC7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743CF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53E05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D2592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B3D89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889FA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6277B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9715A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26524D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7303B5F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629ED4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73F36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4D555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02D7F" w:rsidRPr="00945539" w14:paraId="2056170E" w14:textId="77777777" w:rsidTr="00291593">
        <w:tc>
          <w:tcPr>
            <w:tcW w:w="0" w:type="auto"/>
            <w:shd w:val="clear" w:color="auto" w:fill="FFFFFF" w:themeFill="background1"/>
          </w:tcPr>
          <w:p w14:paraId="6A486CA1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</w:tcPr>
          <w:p w14:paraId="777C5D83" w14:textId="77777777" w:rsidR="00D825AF" w:rsidRPr="00945539" w:rsidRDefault="003E52D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91C628C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FD8DB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32A53C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F9BD05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4ED55AEE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0E4EE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F4CF3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BEB477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1E359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FB8F98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C07F9A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EC186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71F381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97508B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F98C36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84B16E" w14:textId="77777777" w:rsidR="00D825AF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997C38B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E358BA0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3A7B0C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8F7A5D" w14:textId="77777777" w:rsidR="00D825AF" w:rsidRPr="00945539" w:rsidRDefault="00D825AF" w:rsidP="00E868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BF42B0" w14:textId="77777777" w:rsidR="00302D7F" w:rsidRPr="00945539" w:rsidRDefault="00302D7F" w:rsidP="00E86812">
      <w:pPr>
        <w:spacing w:line="240" w:lineRule="auto"/>
        <w:rPr>
          <w:rFonts w:cs="Times New Roman"/>
          <w:szCs w:val="24"/>
        </w:rPr>
      </w:pPr>
    </w:p>
    <w:tbl>
      <w:tblPr>
        <w:tblStyle w:val="TableNormal"/>
        <w:tblpPr w:leftFromText="141" w:rightFromText="141" w:vertAnchor="text" w:horzAnchor="margin" w:tblpY="848"/>
        <w:tblW w:w="9787" w:type="dxa"/>
        <w:tblLayout w:type="fixed"/>
        <w:tblLook w:val="01E0" w:firstRow="1" w:lastRow="1" w:firstColumn="1" w:lastColumn="1" w:noHBand="0" w:noVBand="0"/>
      </w:tblPr>
      <w:tblGrid>
        <w:gridCol w:w="720"/>
        <w:gridCol w:w="9067"/>
      </w:tblGrid>
      <w:tr w:rsidR="005237F5" w:rsidRPr="00945539" w14:paraId="3921A95B" w14:textId="77777777" w:rsidTr="00AA5A46">
        <w:trPr>
          <w:trHeight w:hRule="exact" w:val="296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222B" w14:textId="77777777" w:rsidR="005237F5" w:rsidRPr="00945539" w:rsidRDefault="005237F5" w:rsidP="00E86812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4.5. Kryteriaoceny</w:t>
            </w:r>
            <w:r w:rsidRPr="0094553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stopniaosiągnięciaefektów</w:t>
            </w: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uczenia</w:t>
            </w:r>
            <w:r w:rsidRPr="0094553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się</w:t>
            </w:r>
          </w:p>
        </w:tc>
      </w:tr>
      <w:tr w:rsidR="005237F5" w:rsidRPr="00945539" w14:paraId="50DBF173" w14:textId="77777777" w:rsidTr="00AA5A46">
        <w:trPr>
          <w:trHeight w:hRule="exact" w:val="46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EAD0" w14:textId="77777777" w:rsidR="005237F5" w:rsidRPr="00945539" w:rsidRDefault="005237F5" w:rsidP="00E86812">
            <w:pPr>
              <w:pStyle w:val="TableParagraph"/>
              <w:spacing w:before="112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Ocena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16D7" w14:textId="77777777" w:rsidR="005237F5" w:rsidRPr="00945539" w:rsidRDefault="005237F5" w:rsidP="00E86812">
            <w:pPr>
              <w:pStyle w:val="TableParagraph"/>
              <w:spacing w:before="112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Kryteriumoceny wykłady</w:t>
            </w:r>
          </w:p>
        </w:tc>
      </w:tr>
      <w:tr w:rsidR="005237F5" w:rsidRPr="00945539" w14:paraId="151118CE" w14:textId="77777777" w:rsidTr="00302D7F">
        <w:trPr>
          <w:trHeight w:hRule="exact" w:val="67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9D39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6262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61-68%.uzyskanie punktów z zaliczenia pisemnego  Opanowanie treści na poziomie podstawowym,</w:t>
            </w:r>
          </w:p>
        </w:tc>
      </w:tr>
      <w:tr w:rsidR="005237F5" w:rsidRPr="00945539" w14:paraId="5101B803" w14:textId="77777777" w:rsidTr="005237F5">
        <w:trPr>
          <w:trHeight w:hRule="exact" w:val="83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4A16" w14:textId="77777777" w:rsidR="005237F5" w:rsidRPr="00945539" w:rsidRDefault="005237F5" w:rsidP="00E8681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1120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69-76% uzyskanie punktów z zaliczenia pisemnego. Opanowanie treści programowych na poziomie podstawowym, odpowiedzi usystematyzowane.</w:t>
            </w:r>
          </w:p>
        </w:tc>
      </w:tr>
      <w:tr w:rsidR="005237F5" w:rsidRPr="00945539" w14:paraId="5AF030A5" w14:textId="77777777" w:rsidTr="005237F5">
        <w:trPr>
          <w:trHeight w:hRule="exact" w:val="8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3E8E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BAE9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77-84% uzyskanie punktów z zaliczenia pisemnego. Opanowanie treści programowych na poziomie podstawowym. Rozwiązywanie problemów w sytuacjach typowych.</w:t>
            </w:r>
          </w:p>
        </w:tc>
      </w:tr>
      <w:tr w:rsidR="005237F5" w:rsidRPr="00945539" w14:paraId="7719959F" w14:textId="77777777" w:rsidTr="005237F5">
        <w:trPr>
          <w:trHeight w:hRule="exact" w:val="113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70607" w14:textId="77777777" w:rsidR="005237F5" w:rsidRPr="00945539" w:rsidRDefault="005237F5" w:rsidP="00E8681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1D74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85-92% uzyskanie punktów z zaliczenia pisemnego. Zakres prezentowanej wiedzy wykracza poza poziom podstawowy w oparciu o podane piśmiennictwo uzupełniające.</w:t>
            </w:r>
          </w:p>
        </w:tc>
      </w:tr>
      <w:tr w:rsidR="005237F5" w:rsidRPr="00945539" w14:paraId="4612EC18" w14:textId="77777777" w:rsidTr="005237F5">
        <w:trPr>
          <w:trHeight w:hRule="exact" w:val="129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DF497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1A32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93-100%  uzyskanie punktów z zaliczenia pisemnego. Zakres prezentowanej wiedzy wykracza poza poziom podstawowy w oparciu o samodzielnie zdobyte naukowe źródła informacji.</w:t>
            </w:r>
          </w:p>
        </w:tc>
      </w:tr>
      <w:tr w:rsidR="005237F5" w:rsidRPr="00945539" w14:paraId="265E55A9" w14:textId="77777777" w:rsidTr="00AA5A46">
        <w:trPr>
          <w:trHeight w:hRule="exact" w:val="2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3F57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D8A6" w14:textId="77777777" w:rsidR="005237F5" w:rsidRPr="00945539" w:rsidRDefault="005237F5" w:rsidP="00E8681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b/>
                <w:sz w:val="24"/>
                <w:szCs w:val="24"/>
                <w:lang w:val="pl-PL"/>
              </w:rPr>
              <w:t>Kryteriumoceny ćwiczenia</w:t>
            </w:r>
          </w:p>
        </w:tc>
      </w:tr>
      <w:tr w:rsidR="005237F5" w:rsidRPr="00945539" w14:paraId="47430853" w14:textId="77777777" w:rsidTr="005237F5">
        <w:trPr>
          <w:trHeight w:hRule="exact" w:val="112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09E4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2CF8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61-68% uzyskanie punktów z zaliczenia pisemnego. Opanowanie treści na poziomie podstawowym, odpowiedzi chaotyczne, konieczne pytania naprowadzające.</w:t>
            </w:r>
          </w:p>
        </w:tc>
      </w:tr>
      <w:tr w:rsidR="005237F5" w:rsidRPr="00945539" w14:paraId="29CF0A0E" w14:textId="77777777" w:rsidTr="005237F5">
        <w:trPr>
          <w:trHeight w:hRule="exact" w:val="100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3702" w14:textId="77777777" w:rsidR="005237F5" w:rsidRPr="00945539" w:rsidRDefault="005237F5" w:rsidP="00E8681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4648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69-76% uzyskanie punktów z zaliczenia pisemnego. Opanowanie treści programowych na poziomie podstawowym, odpowiedzi usystematyzowane, wymaga pomocy nauczyciela.</w:t>
            </w:r>
          </w:p>
        </w:tc>
      </w:tr>
      <w:tr w:rsidR="005237F5" w:rsidRPr="00945539" w14:paraId="58DB9816" w14:textId="77777777" w:rsidTr="005237F5">
        <w:trPr>
          <w:trHeight w:hRule="exact" w:val="128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8305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C18AE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77-84% uzyskanie punktów z zaliczenia pisemnego. Opanowanie treści programowych na poziomie podstawowym, odpowiedzi usystematyzowane, samodzielne. Rozwiązywanie problemów w sytuacjach typowych.</w:t>
            </w:r>
          </w:p>
        </w:tc>
      </w:tr>
      <w:tr w:rsidR="005237F5" w:rsidRPr="00945539" w14:paraId="168E69C7" w14:textId="77777777" w:rsidTr="005237F5">
        <w:trPr>
          <w:trHeight w:hRule="exact" w:val="97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6BC4" w14:textId="77777777" w:rsidR="005237F5" w:rsidRPr="00945539" w:rsidRDefault="005237F5" w:rsidP="00E8681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2E00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85-92% uzyskanie punktów z zaliczenia pisemnego. Zakres prezentowanej wiedzy wykracza poza poziom podstawowy w oparciu o podane piśmiennictwo uzupełniające.</w:t>
            </w:r>
          </w:p>
        </w:tc>
      </w:tr>
      <w:tr w:rsidR="005237F5" w:rsidRPr="00945539" w14:paraId="3E1BDBDF" w14:textId="77777777" w:rsidTr="005237F5">
        <w:trPr>
          <w:trHeight w:hRule="exact" w:val="113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BE79" w14:textId="77777777" w:rsidR="005237F5" w:rsidRPr="00945539" w:rsidRDefault="005237F5" w:rsidP="00E86812">
            <w:pPr>
              <w:pStyle w:val="TableParagraph"/>
              <w:ind w:left="284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1739" w14:textId="77777777" w:rsidR="005237F5" w:rsidRPr="00945539" w:rsidRDefault="005237F5" w:rsidP="00E86812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945539">
              <w:rPr>
                <w:rFonts w:cs="Times New Roman"/>
                <w:sz w:val="24"/>
                <w:szCs w:val="24"/>
                <w:lang w:val="pl-PL"/>
              </w:rPr>
              <w:t>93-100% uzyskanie punktów z zaliczenia pisemnego. Zakres prezentowanej wiedzy wykracza poza poziom podstawowy w oparciu o samodzielnie zdobyte naukowe źródła informacji.</w:t>
            </w:r>
          </w:p>
        </w:tc>
      </w:tr>
    </w:tbl>
    <w:p w14:paraId="4DCEBEB8" w14:textId="77777777" w:rsidR="005237F5" w:rsidRPr="00945539" w:rsidRDefault="005237F5" w:rsidP="00E86812">
      <w:pPr>
        <w:spacing w:line="240" w:lineRule="auto"/>
        <w:rPr>
          <w:rFonts w:cs="Times New Roman"/>
          <w:szCs w:val="24"/>
        </w:rPr>
        <w:sectPr w:rsidR="005237F5" w:rsidRPr="00945539" w:rsidSect="005237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60" w:right="740" w:bottom="280" w:left="1200" w:header="708" w:footer="708" w:gutter="0"/>
          <w:cols w:space="708"/>
        </w:sectPr>
      </w:pPr>
    </w:p>
    <w:p w14:paraId="0F778857" w14:textId="77777777" w:rsidR="005237F5" w:rsidRPr="00945539" w:rsidRDefault="005237F5" w:rsidP="00E86812">
      <w:pPr>
        <w:spacing w:line="240" w:lineRule="auto"/>
        <w:rPr>
          <w:rFonts w:cs="Times New Roman"/>
          <w:b/>
          <w:bCs/>
          <w:szCs w:val="24"/>
        </w:rPr>
      </w:pPr>
    </w:p>
    <w:p w14:paraId="77B62FDE" w14:textId="77777777" w:rsidR="00D825AF" w:rsidRPr="00945539" w:rsidRDefault="00D825AF" w:rsidP="00E86812">
      <w:pPr>
        <w:spacing w:line="240" w:lineRule="auto"/>
        <w:rPr>
          <w:rFonts w:cs="Times New Roman"/>
          <w:b/>
          <w:bCs/>
          <w:szCs w:val="24"/>
        </w:rPr>
      </w:pPr>
      <w:r w:rsidRPr="00945539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1623"/>
        <w:gridCol w:w="1930"/>
      </w:tblGrid>
      <w:tr w:rsidR="00D825AF" w:rsidRPr="00945539" w14:paraId="3D9BF861" w14:textId="77777777" w:rsidTr="00291593">
        <w:tc>
          <w:tcPr>
            <w:tcW w:w="0" w:type="auto"/>
            <w:vMerge w:val="restart"/>
          </w:tcPr>
          <w:p w14:paraId="235755AE" w14:textId="77777777" w:rsidR="00D825AF" w:rsidRPr="00622854" w:rsidRDefault="00D825AF" w:rsidP="00E86812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687EBBC4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14:paraId="60F639F3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11A00C2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Obciążeniestudenta</w:t>
            </w:r>
          </w:p>
        </w:tc>
      </w:tr>
      <w:tr w:rsidR="00D825AF" w:rsidRPr="00945539" w14:paraId="1E7C463D" w14:textId="77777777" w:rsidTr="00291593">
        <w:tc>
          <w:tcPr>
            <w:tcW w:w="0" w:type="auto"/>
            <w:vMerge/>
          </w:tcPr>
          <w:p w14:paraId="23947C47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2707DDF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0" w:type="auto"/>
          </w:tcPr>
          <w:p w14:paraId="009991D5" w14:textId="77777777" w:rsidR="00D825AF" w:rsidRPr="00945539" w:rsidRDefault="00D825AF" w:rsidP="00E86812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D825AF" w:rsidRPr="00945539" w14:paraId="254CBF0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209F4BEF" w14:textId="77777777" w:rsidR="00D825AF" w:rsidRPr="00622854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30D087" w14:textId="5BD43C32" w:rsidR="00D825AF" w:rsidRPr="00622854" w:rsidRDefault="003F75EF" w:rsidP="003F75E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BC8BD1" w14:textId="77777777" w:rsidR="00D825AF" w:rsidRPr="00622854" w:rsidRDefault="00D825AF" w:rsidP="00E86812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D825AF" w:rsidRPr="00945539" w14:paraId="466DFDED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C497FDC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14:paraId="7ABAC840" w14:textId="77777777" w:rsidR="00D825AF" w:rsidRPr="00945539" w:rsidRDefault="00047937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AA13B54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061C838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4B342F8" w14:textId="77777777" w:rsidR="00D825AF" w:rsidRPr="00622854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14:paraId="6C1CDDB6" w14:textId="7794BBEE" w:rsidR="00D825AF" w:rsidRPr="00945539" w:rsidRDefault="003F75EF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2A72831C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6D4A422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EEF3215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ćwiczeniapraktyczne</w:t>
            </w:r>
          </w:p>
        </w:tc>
        <w:tc>
          <w:tcPr>
            <w:tcW w:w="0" w:type="auto"/>
            <w:shd w:val="clear" w:color="auto" w:fill="FFFFFF" w:themeFill="background1"/>
          </w:tcPr>
          <w:p w14:paraId="09610728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6A5C2D7F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5CC6A201" w14:textId="77777777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4D94E13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Udział w egzaminie/kolokwiumzaliczeniowym</w:t>
            </w:r>
          </w:p>
        </w:tc>
        <w:tc>
          <w:tcPr>
            <w:tcW w:w="0" w:type="auto"/>
            <w:shd w:val="clear" w:color="auto" w:fill="FFFFFF" w:themeFill="background1"/>
          </w:tcPr>
          <w:p w14:paraId="2F9522D1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076585B2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2B66788E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4B41DDE0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Inne (należywskazaćjakie? np. zajęciapraktyczne)</w:t>
            </w:r>
          </w:p>
        </w:tc>
        <w:tc>
          <w:tcPr>
            <w:tcW w:w="0" w:type="auto"/>
            <w:shd w:val="clear" w:color="auto" w:fill="FFFFFF" w:themeFill="background1"/>
          </w:tcPr>
          <w:p w14:paraId="38E9A83A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76E78857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27F9891C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152B984F" w14:textId="77777777" w:rsidR="00D825AF" w:rsidRPr="00622854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2854">
              <w:rPr>
                <w:rFonts w:cs="Times New Roman"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7ED56E" w14:textId="77777777" w:rsidR="00D825AF" w:rsidRPr="00945539" w:rsidRDefault="00047937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CEC8C8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272E7656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2B0DB297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14:paraId="47892645" w14:textId="77777777" w:rsidR="00D825AF" w:rsidRPr="00945539" w:rsidRDefault="00047937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738DEF9E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945539" w14:paraId="1DCEA148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3C7E977C" w14:textId="77777777" w:rsidR="00252DAE" w:rsidRPr="00945539" w:rsidRDefault="00252DAE" w:rsidP="00DC0834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iCs/>
                <w:sz w:val="24"/>
                <w:szCs w:val="24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14:paraId="5F864C82" w14:textId="77777777" w:rsidR="00252DAE" w:rsidRPr="00945539" w:rsidRDefault="00047937" w:rsidP="00DC08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14:paraId="3E31F69C" w14:textId="77777777" w:rsidR="00252DAE" w:rsidRPr="00945539" w:rsidRDefault="00DC0834" w:rsidP="00DC08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36BDF4D3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1B0DFC22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945539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8E67F1" w14:textId="02C74AC8" w:rsidR="00D825AF" w:rsidRPr="00945539" w:rsidRDefault="003F75EF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3635E2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945539" w14:paraId="772B6B67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30660557" w14:textId="77777777" w:rsidR="00D825AF" w:rsidRPr="00945539" w:rsidRDefault="00D825AF" w:rsidP="00DC0834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45539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E7A768" w14:textId="6DE99D04" w:rsidR="00D825AF" w:rsidRPr="00945539" w:rsidRDefault="003F75EF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0E2196" w14:textId="77777777" w:rsidR="00D825AF" w:rsidRPr="00945539" w:rsidRDefault="00DC0834" w:rsidP="00DC083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7C44E8B" w14:textId="77777777" w:rsidR="00D825AF" w:rsidRPr="00945539" w:rsidRDefault="00D825AF" w:rsidP="00E86812">
      <w:pPr>
        <w:spacing w:line="240" w:lineRule="auto"/>
        <w:rPr>
          <w:rFonts w:cs="Times New Roman"/>
          <w:szCs w:val="24"/>
        </w:rPr>
      </w:pPr>
    </w:p>
    <w:sectPr w:rsidR="00D825AF" w:rsidRPr="00945539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4002" w14:textId="77777777" w:rsidR="00745569" w:rsidRDefault="00745569">
      <w:pPr>
        <w:spacing w:line="240" w:lineRule="auto"/>
      </w:pPr>
      <w:r>
        <w:separator/>
      </w:r>
    </w:p>
  </w:endnote>
  <w:endnote w:type="continuationSeparator" w:id="0">
    <w:p w14:paraId="59747F55" w14:textId="77777777" w:rsidR="00745569" w:rsidRDefault="00745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B7AF" w14:textId="77777777" w:rsidR="005237F5" w:rsidRDefault="00523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2F2A" w14:textId="77777777" w:rsidR="005237F5" w:rsidRDefault="005237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5F9" w14:textId="77777777" w:rsidR="005237F5" w:rsidRDefault="00523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85F2" w14:textId="77777777" w:rsidR="00745569" w:rsidRDefault="00745569">
      <w:pPr>
        <w:spacing w:line="240" w:lineRule="auto"/>
      </w:pPr>
      <w:r>
        <w:separator/>
      </w:r>
    </w:p>
  </w:footnote>
  <w:footnote w:type="continuationSeparator" w:id="0">
    <w:p w14:paraId="69A5121A" w14:textId="77777777" w:rsidR="00745569" w:rsidRDefault="00745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ACB9" w14:textId="77777777" w:rsidR="005237F5" w:rsidRDefault="00523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AC56" w14:textId="77777777" w:rsidR="005237F5" w:rsidRDefault="005237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39AD" w14:textId="77777777" w:rsidR="005237F5" w:rsidRDefault="00523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F7C"/>
    <w:multiLevelType w:val="hybridMultilevel"/>
    <w:tmpl w:val="CDFE1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C22B3"/>
    <w:multiLevelType w:val="hybridMultilevel"/>
    <w:tmpl w:val="EDCEA102"/>
    <w:lvl w:ilvl="0" w:tplc="DEEC9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546"/>
    <w:multiLevelType w:val="hybridMultilevel"/>
    <w:tmpl w:val="1908B430"/>
    <w:lvl w:ilvl="0" w:tplc="C9B84DDA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hint="default"/>
        <w:color w:val="1F3763" w:themeColor="accent1" w:themeShade="7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329BE"/>
    <w:multiLevelType w:val="hybridMultilevel"/>
    <w:tmpl w:val="D1E25AA8"/>
    <w:lvl w:ilvl="0" w:tplc="DEEC9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C77"/>
    <w:multiLevelType w:val="hybridMultilevel"/>
    <w:tmpl w:val="7344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abstractNum w:abstractNumId="6" w15:restartNumberingAfterBreak="0">
    <w:nsid w:val="7E1B1F71"/>
    <w:multiLevelType w:val="hybridMultilevel"/>
    <w:tmpl w:val="89E8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780">
    <w:abstractNumId w:val="5"/>
  </w:num>
  <w:num w:numId="2" w16cid:durableId="1311638397">
    <w:abstractNumId w:val="2"/>
  </w:num>
  <w:num w:numId="3" w16cid:durableId="243343056">
    <w:abstractNumId w:val="4"/>
  </w:num>
  <w:num w:numId="4" w16cid:durableId="1434935752">
    <w:abstractNumId w:val="6"/>
  </w:num>
  <w:num w:numId="5" w16cid:durableId="2066760716">
    <w:abstractNumId w:val="3"/>
  </w:num>
  <w:num w:numId="6" w16cid:durableId="2087065934">
    <w:abstractNumId w:val="1"/>
  </w:num>
  <w:num w:numId="7" w16cid:durableId="132935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02091E"/>
    <w:rsid w:val="00036369"/>
    <w:rsid w:val="00047937"/>
    <w:rsid w:val="0008734F"/>
    <w:rsid w:val="000A6421"/>
    <w:rsid w:val="00186870"/>
    <w:rsid w:val="00203FC1"/>
    <w:rsid w:val="00252DAE"/>
    <w:rsid w:val="00300108"/>
    <w:rsid w:val="00302D7F"/>
    <w:rsid w:val="00351AC8"/>
    <w:rsid w:val="003C756B"/>
    <w:rsid w:val="003E52D5"/>
    <w:rsid w:val="003F75EF"/>
    <w:rsid w:val="005237F5"/>
    <w:rsid w:val="005417E6"/>
    <w:rsid w:val="00596661"/>
    <w:rsid w:val="00614F35"/>
    <w:rsid w:val="00622854"/>
    <w:rsid w:val="0064704F"/>
    <w:rsid w:val="006A135D"/>
    <w:rsid w:val="006E7739"/>
    <w:rsid w:val="007067F1"/>
    <w:rsid w:val="00745569"/>
    <w:rsid w:val="00760A55"/>
    <w:rsid w:val="00781E81"/>
    <w:rsid w:val="007A55A0"/>
    <w:rsid w:val="007D344C"/>
    <w:rsid w:val="00832687"/>
    <w:rsid w:val="00884E90"/>
    <w:rsid w:val="008C6475"/>
    <w:rsid w:val="00945539"/>
    <w:rsid w:val="00970A23"/>
    <w:rsid w:val="00971AA0"/>
    <w:rsid w:val="00A055D3"/>
    <w:rsid w:val="00A7483D"/>
    <w:rsid w:val="00AE70BB"/>
    <w:rsid w:val="00B3125B"/>
    <w:rsid w:val="00B35B7D"/>
    <w:rsid w:val="00BF6887"/>
    <w:rsid w:val="00C539E9"/>
    <w:rsid w:val="00C66482"/>
    <w:rsid w:val="00D452F7"/>
    <w:rsid w:val="00D825AF"/>
    <w:rsid w:val="00D93F97"/>
    <w:rsid w:val="00DC0834"/>
    <w:rsid w:val="00E518EB"/>
    <w:rsid w:val="00E77DBF"/>
    <w:rsid w:val="00E86812"/>
    <w:rsid w:val="00EA5BEE"/>
    <w:rsid w:val="00F5054D"/>
    <w:rsid w:val="00FC242A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5D5"/>
  <w15:docId w15:val="{C73BB5C8-7D73-43F8-A1E5-38BC5D3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7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87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237F5"/>
    <w:pPr>
      <w:widowControl w:val="0"/>
      <w:spacing w:line="240" w:lineRule="auto"/>
      <w:jc w:val="left"/>
    </w:pPr>
    <w:rPr>
      <w:rFonts w:asciiTheme="minorHAnsi" w:hAnsiTheme="minorHAnsi"/>
      <w:sz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237F5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5237F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237F5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237F5"/>
    <w:rPr>
      <w:lang w:val="en-US"/>
    </w:rPr>
  </w:style>
  <w:style w:type="paragraph" w:styleId="Akapitzlist">
    <w:name w:val="List Paragraph"/>
    <w:basedOn w:val="Normalny"/>
    <w:uiPriority w:val="34"/>
    <w:qFormat/>
    <w:rsid w:val="0094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38B3-B438-4346-93BB-E18CF0DA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Paulina Podolska</cp:lastModifiedBy>
  <cp:revision>11</cp:revision>
  <dcterms:created xsi:type="dcterms:W3CDTF">2022-02-08T13:34:00Z</dcterms:created>
  <dcterms:modified xsi:type="dcterms:W3CDTF">2022-10-08T13:07:00Z</dcterms:modified>
</cp:coreProperties>
</file>